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55D78" w:rsidP="001302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1302FA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AF5A24"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0C597D">
              <w:rPr>
                <w:rFonts w:cs="Arial"/>
                <w:b/>
                <w:szCs w:val="22"/>
              </w:rPr>
              <w:t>KÜTÜPHANE ÖDENEĞİ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0C597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9106D">
              <w:rPr>
                <w:rFonts w:cs="Arial"/>
                <w:b/>
                <w:szCs w:val="22"/>
              </w:rPr>
              <w:t>3</w:t>
            </w:r>
            <w:r w:rsidR="000C597D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36A8" w:rsidRPr="00C26C80" w:rsidRDefault="000936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936C40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0936A8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D55D78">
        <w:rPr>
          <w:rFonts w:cs="Arial"/>
          <w:sz w:val="24"/>
          <w:szCs w:val="24"/>
        </w:rPr>
        <w:t>1</w:t>
      </w:r>
      <w:r w:rsidR="001302FA">
        <w:rPr>
          <w:rFonts w:cs="Arial"/>
          <w:sz w:val="24"/>
          <w:szCs w:val="24"/>
        </w:rPr>
        <w:t>8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936C40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936C40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936C40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0C597D" w:rsidP="00936C40">
      <w:pPr>
        <w:ind w:right="27" w:firstLine="708"/>
        <w:jc w:val="both"/>
        <w:rPr>
          <w:rFonts w:cs="Arial"/>
          <w:sz w:val="24"/>
          <w:szCs w:val="24"/>
        </w:rPr>
      </w:pPr>
      <w:r w:rsidRPr="00603A91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Musabeyli İlçesinde yapımı devam eden İlçe Halk Kütüphane Binasının tadilatı ve tefrişatı için Bakanlıktan gelen ödeneğin aktarılmasına </w:t>
      </w:r>
      <w:r w:rsidR="004067E9">
        <w:rPr>
          <w:rFonts w:cs="Arial"/>
          <w:sz w:val="24"/>
          <w:szCs w:val="24"/>
        </w:rPr>
        <w:t>ilişkin İl Özel İdaresin</w:t>
      </w:r>
      <w:r w:rsidR="001302FA">
        <w:rPr>
          <w:rFonts w:cs="Arial"/>
          <w:sz w:val="24"/>
          <w:szCs w:val="24"/>
        </w:rPr>
        <w:t xml:space="preserve">in Valilik Makamından </w:t>
      </w:r>
      <w:proofErr w:type="spellStart"/>
      <w:r w:rsidR="001302FA">
        <w:rPr>
          <w:rFonts w:cs="Arial"/>
          <w:sz w:val="24"/>
          <w:szCs w:val="24"/>
        </w:rPr>
        <w:t>muhavvel</w:t>
      </w:r>
      <w:proofErr w:type="spellEnd"/>
      <w:r w:rsidR="001302FA">
        <w:rPr>
          <w:rFonts w:cs="Arial"/>
          <w:sz w:val="24"/>
          <w:szCs w:val="24"/>
        </w:rPr>
        <w:t xml:space="preserve"> 16</w:t>
      </w:r>
      <w:r w:rsidR="004067E9">
        <w:rPr>
          <w:rFonts w:cs="Arial"/>
          <w:sz w:val="24"/>
          <w:szCs w:val="24"/>
        </w:rPr>
        <w:t>.05.2023 tarih ve 12</w:t>
      </w:r>
      <w:r w:rsidR="001302FA">
        <w:rPr>
          <w:rFonts w:cs="Arial"/>
          <w:sz w:val="24"/>
          <w:szCs w:val="24"/>
        </w:rPr>
        <w:t>7</w:t>
      </w:r>
      <w:r w:rsidR="00936C40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1</w:t>
      </w:r>
      <w:r w:rsidR="004067E9">
        <w:rPr>
          <w:rFonts w:cs="Arial"/>
          <w:sz w:val="24"/>
          <w:szCs w:val="24"/>
        </w:rPr>
        <w:t xml:space="preserve"> sayılı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936C40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936C40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936C4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0C597D" w:rsidRDefault="001302FA" w:rsidP="000C597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</w:t>
      </w:r>
      <w:r w:rsidR="000C597D">
        <w:rPr>
          <w:rFonts w:cs="Arial"/>
          <w:sz w:val="24"/>
          <w:szCs w:val="24"/>
        </w:rPr>
        <w:t xml:space="preserve">Kaymakamlığı Köylere Hizmet Götürme Birliğinin </w:t>
      </w:r>
      <w:r w:rsidR="00936C40">
        <w:rPr>
          <w:rFonts w:cs="Arial"/>
          <w:sz w:val="24"/>
          <w:szCs w:val="24"/>
        </w:rPr>
        <w:t>11.05.2023 tarih ve 26</w:t>
      </w:r>
      <w:r w:rsidR="000C597D">
        <w:rPr>
          <w:rFonts w:cs="Arial"/>
          <w:sz w:val="24"/>
          <w:szCs w:val="24"/>
        </w:rPr>
        <w:t>42</w:t>
      </w:r>
      <w:r w:rsidR="00936C40">
        <w:rPr>
          <w:rFonts w:cs="Arial"/>
          <w:sz w:val="24"/>
          <w:szCs w:val="24"/>
        </w:rPr>
        <w:t xml:space="preserve"> sayılı yazısından, </w:t>
      </w:r>
      <w:r w:rsidR="000C597D" w:rsidRPr="00603A91">
        <w:rPr>
          <w:rFonts w:cs="Arial"/>
          <w:sz w:val="24"/>
          <w:szCs w:val="24"/>
        </w:rPr>
        <w:t xml:space="preserve">Kilis </w:t>
      </w:r>
      <w:r w:rsidR="000C597D">
        <w:rPr>
          <w:rFonts w:cs="Arial"/>
          <w:sz w:val="24"/>
          <w:szCs w:val="24"/>
        </w:rPr>
        <w:t>Musabeyli İlçesinde yapımı devam eden İlçe Halk Kütüphane Binasının tadilatı ve tefrişatı için Bakanlıktan gelen ödeneğin aktarılması</w:t>
      </w:r>
      <w:r w:rsidR="00F70187">
        <w:rPr>
          <w:rFonts w:cs="Arial"/>
          <w:sz w:val="24"/>
          <w:szCs w:val="24"/>
        </w:rPr>
        <w:t xml:space="preserve"> talebi anlaşılmış olup,</w:t>
      </w:r>
    </w:p>
    <w:p w:rsidR="004067E9" w:rsidRPr="00F70187" w:rsidRDefault="00F70187" w:rsidP="00F70187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İhaleleri yapılan (Musabeyli İlçe Halk Kütüphane Binası Yapım İşi ile Musabeyli İlçe Halk Kütüphane Binası Makine-Teçhizat Alımı/Tefrişat İşi) işler için yüklenici firmaların işlerini tamamladığından, Bakanlıktan gönderilen ödeneğin Musabeyli Köylere Hizmet Götürme Birliği hesabına aktarılmasına </w:t>
      </w:r>
      <w:r w:rsidR="004067E9">
        <w:rPr>
          <w:rFonts w:cs="Arial"/>
          <w:sz w:val="24"/>
          <w:szCs w:val="24"/>
        </w:rPr>
        <w:t>oy birliğiyle karar verilmiştir.</w:t>
      </w:r>
    </w:p>
    <w:p w:rsidR="0039106D" w:rsidRPr="0039106D" w:rsidRDefault="0039106D" w:rsidP="0039106D">
      <w:pPr>
        <w:ind w:right="-284" w:firstLine="708"/>
        <w:jc w:val="both"/>
        <w:rPr>
          <w:rFonts w:cs="Arial"/>
          <w:sz w:val="24"/>
          <w:szCs w:val="24"/>
        </w:rPr>
      </w:pP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Murat KÜÇÜKOĞLU            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Genel Sekreter  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36A8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0936A8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0936A8" w:rsidRPr="00681F9F" w:rsidRDefault="000936A8" w:rsidP="000936A8">
      <w:pPr>
        <w:rPr>
          <w:rFonts w:cs="Arial"/>
          <w:sz w:val="20"/>
        </w:rPr>
      </w:pP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Default="00FD2CC9" w:rsidP="000936A8">
      <w:pPr>
        <w:rPr>
          <w:rFonts w:cs="Arial"/>
          <w:szCs w:val="22"/>
        </w:rPr>
      </w:pPr>
      <w:r>
        <w:rPr>
          <w:rFonts w:cs="Arial"/>
          <w:sz w:val="20"/>
        </w:rPr>
        <w:t xml:space="preserve">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E8" w:rsidRDefault="00965BE8">
      <w:r>
        <w:separator/>
      </w:r>
    </w:p>
  </w:endnote>
  <w:endnote w:type="continuationSeparator" w:id="0">
    <w:p w:rsidR="00965BE8" w:rsidRDefault="0096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43F7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43F7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E8" w:rsidRDefault="00965BE8">
      <w:r>
        <w:separator/>
      </w:r>
    </w:p>
  </w:footnote>
  <w:footnote w:type="continuationSeparator" w:id="0">
    <w:p w:rsidR="00965BE8" w:rsidRDefault="00965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6A8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97D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2FA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3F72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554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36C40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BE8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EA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0187"/>
    <w:rsid w:val="00F70881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2264-D686-458E-AEE0-A467204D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2023-05-18T06:12:00Z</cp:lastPrinted>
  <dcterms:created xsi:type="dcterms:W3CDTF">2023-05-18T06:23:00Z</dcterms:created>
  <dcterms:modified xsi:type="dcterms:W3CDTF">2023-05-18T06:23:00Z</dcterms:modified>
</cp:coreProperties>
</file>